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2D2" w:rsidRPr="00063FE1" w:rsidRDefault="008E52D2" w:rsidP="008E52D2">
      <w:pPr>
        <w:spacing w:after="0" w:line="240" w:lineRule="auto"/>
        <w:rPr>
          <w:rFonts w:ascii="Arial" w:hAnsi="Arial" w:cs="Arial"/>
          <w:b/>
          <w:sz w:val="32"/>
          <w:szCs w:val="32"/>
          <w:lang w:val="mn-MN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r>
        <w:rPr>
          <w:rFonts w:ascii="Arial" w:hAnsi="Arial" w:cs="Arial"/>
          <w:b/>
          <w:sz w:val="32"/>
          <w:szCs w:val="32"/>
          <w:lang w:val="mn-MN"/>
        </w:rPr>
        <w:t>“МАНДАЛ</w:t>
      </w:r>
      <w:r w:rsidRPr="00063FE1">
        <w:rPr>
          <w:rFonts w:ascii="Arial" w:hAnsi="Arial" w:cs="Arial"/>
          <w:b/>
          <w:sz w:val="32"/>
          <w:szCs w:val="32"/>
          <w:lang w:val="mn-MN"/>
        </w:rPr>
        <w:t>ГОВЬ</w:t>
      </w:r>
      <w:r>
        <w:rPr>
          <w:rFonts w:ascii="Arial" w:hAnsi="Arial" w:cs="Arial"/>
          <w:b/>
          <w:sz w:val="32"/>
          <w:szCs w:val="32"/>
          <w:lang w:val="mn-MN"/>
        </w:rPr>
        <w:t>-ИМПЕКС”</w:t>
      </w:r>
    </w:p>
    <w:p w:rsidR="008E52D2" w:rsidRDefault="008E52D2" w:rsidP="008E52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mn-MN"/>
        </w:rPr>
      </w:pPr>
      <w:r>
        <w:rPr>
          <w:rFonts w:ascii="Arial" w:hAnsi="Arial" w:cs="Arial"/>
          <w:b/>
          <w:sz w:val="32"/>
          <w:szCs w:val="32"/>
        </w:rPr>
        <w:t xml:space="preserve">                  </w:t>
      </w:r>
      <w:r w:rsidRPr="00063FE1">
        <w:rPr>
          <w:rFonts w:ascii="Arial" w:hAnsi="Arial" w:cs="Arial"/>
          <w:b/>
          <w:sz w:val="32"/>
          <w:szCs w:val="32"/>
          <w:lang w:val="mn-MN"/>
        </w:rPr>
        <w:t>ХУВЬЦААТ КОМПАНИ</w:t>
      </w:r>
    </w:p>
    <w:tbl>
      <w:tblPr>
        <w:tblW w:w="0" w:type="auto"/>
        <w:tblInd w:w="224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087"/>
      </w:tblGrid>
      <w:tr w:rsidR="008E52D2" w:rsidRPr="004F69A9" w:rsidTr="005F0534">
        <w:trPr>
          <w:trHeight w:val="100"/>
        </w:trPr>
        <w:tc>
          <w:tcPr>
            <w:tcW w:w="7087" w:type="dxa"/>
          </w:tcPr>
          <w:p w:rsidR="008E52D2" w:rsidRPr="004F69A9" w:rsidRDefault="008E52D2" w:rsidP="005F053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mn-MN"/>
              </w:rPr>
            </w:pPr>
          </w:p>
        </w:tc>
      </w:tr>
    </w:tbl>
    <w:p w:rsidR="008E52D2" w:rsidRDefault="008E52D2" w:rsidP="008E52D2">
      <w:pPr>
        <w:spacing w:after="0" w:line="240" w:lineRule="auto"/>
        <w:rPr>
          <w:rFonts w:ascii="Arial" w:hAnsi="Arial" w:cs="Arial"/>
          <w:sz w:val="16"/>
          <w:szCs w:val="16"/>
          <w:lang w:val="mn-MN"/>
        </w:rPr>
      </w:pPr>
      <w:r>
        <w:rPr>
          <w:rFonts w:ascii="Arial" w:hAnsi="Arial" w:cs="Arial"/>
          <w:b/>
          <w:sz w:val="18"/>
          <w:szCs w:val="18"/>
          <w:lang w:val="mn-MN"/>
        </w:rPr>
        <w:t xml:space="preserve">                                                  </w:t>
      </w:r>
      <w:r w:rsidR="00E14C19">
        <w:rPr>
          <w:rFonts w:ascii="Arial" w:hAnsi="Arial" w:cs="Arial"/>
          <w:sz w:val="16"/>
          <w:szCs w:val="16"/>
          <w:lang w:val="mn-MN"/>
        </w:rPr>
        <w:t>2018 оны 03 сарын 15</w:t>
      </w:r>
      <w:bookmarkStart w:id="0" w:name="_GoBack"/>
      <w:bookmarkEnd w:id="0"/>
      <w:r>
        <w:rPr>
          <w:rFonts w:ascii="Arial" w:hAnsi="Arial" w:cs="Arial"/>
          <w:sz w:val="16"/>
          <w:szCs w:val="16"/>
          <w:lang w:val="mn-MN"/>
        </w:rPr>
        <w:t xml:space="preserve">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өдөр         </w:t>
      </w:r>
      <w:r>
        <w:rPr>
          <w:rFonts w:ascii="Arial" w:hAnsi="Arial" w:cs="Arial"/>
          <w:sz w:val="16"/>
          <w:szCs w:val="16"/>
          <w:lang w:val="mn-MN"/>
        </w:rPr>
        <w:t xml:space="preserve">                       № 0/02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                </w:t>
      </w:r>
      <w:r>
        <w:rPr>
          <w:rFonts w:ascii="Arial" w:hAnsi="Arial" w:cs="Arial"/>
          <w:sz w:val="16"/>
          <w:szCs w:val="16"/>
          <w:lang w:val="mn-MN"/>
        </w:rPr>
        <w:t xml:space="preserve">             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Улаанбаатар хот</w:t>
      </w:r>
    </w:p>
    <w:p w:rsidR="005D568E" w:rsidRDefault="005D568E" w:rsidP="005D568E">
      <w:pPr>
        <w:spacing w:line="360" w:lineRule="auto"/>
        <w:rPr>
          <w:rFonts w:ascii="Arial" w:hAnsi="Arial" w:cs="Arial"/>
          <w:sz w:val="16"/>
          <w:szCs w:val="16"/>
          <w:lang w:val="mn-MN"/>
        </w:rPr>
      </w:pPr>
    </w:p>
    <w:p w:rsidR="005D568E" w:rsidRDefault="005D568E" w:rsidP="005D568E">
      <w:pPr>
        <w:spacing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8E52D2">
        <w:rPr>
          <w:rFonts w:ascii="Arial" w:hAnsi="Arial" w:cs="Arial"/>
          <w:sz w:val="24"/>
          <w:szCs w:val="24"/>
          <w:lang w:val="mn-MN"/>
        </w:rPr>
        <w:t xml:space="preserve">   </w:t>
      </w:r>
    </w:p>
    <w:p w:rsidR="008E52D2" w:rsidRDefault="005D568E" w:rsidP="005D568E">
      <w:pPr>
        <w:spacing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8E52D2">
        <w:rPr>
          <w:rFonts w:ascii="Arial" w:hAnsi="Arial" w:cs="Arial"/>
          <w:sz w:val="24"/>
          <w:szCs w:val="24"/>
          <w:lang w:val="mn-MN"/>
        </w:rPr>
        <w:t xml:space="preserve">  ТӨЛӨӨЛӨН УДИРДАХ ЗӨВЛӨЛИЙН ХУРЛЫН ТОГТООЛ</w:t>
      </w:r>
    </w:p>
    <w:p w:rsidR="008E52D2" w:rsidRPr="00977413" w:rsidRDefault="008E52D2" w:rsidP="008E52D2">
      <w:pPr>
        <w:spacing w:after="0" w:line="240" w:lineRule="auto"/>
        <w:jc w:val="right"/>
        <w:rPr>
          <w:rFonts w:ascii="Arial" w:hAnsi="Arial" w:cs="Arial"/>
          <w:sz w:val="20"/>
          <w:szCs w:val="20"/>
          <w:lang w:val="mn-MN"/>
        </w:rPr>
      </w:pPr>
      <w:r w:rsidRPr="00977413">
        <w:rPr>
          <w:rFonts w:ascii="Arial" w:hAnsi="Arial" w:cs="Arial"/>
          <w:sz w:val="20"/>
          <w:szCs w:val="20"/>
          <w:lang w:val="mn-MN"/>
        </w:rPr>
        <w:t>Хувьцаа эзэмшигчдийн ээлжит</w:t>
      </w:r>
    </w:p>
    <w:p w:rsidR="008E52D2" w:rsidRDefault="008E52D2" w:rsidP="008E52D2">
      <w:pPr>
        <w:spacing w:after="0" w:line="240" w:lineRule="auto"/>
        <w:jc w:val="right"/>
        <w:rPr>
          <w:rFonts w:ascii="Arial" w:hAnsi="Arial" w:cs="Arial"/>
          <w:sz w:val="20"/>
          <w:szCs w:val="20"/>
          <w:lang w:val="mn-MN"/>
        </w:rPr>
      </w:pPr>
      <w:r w:rsidRPr="00977413">
        <w:rPr>
          <w:rFonts w:ascii="Arial" w:hAnsi="Arial" w:cs="Arial"/>
          <w:sz w:val="20"/>
          <w:szCs w:val="20"/>
          <w:lang w:val="mn-MN"/>
        </w:rPr>
        <w:t>хурлыг зарлан хуралдуулах тухай</w:t>
      </w:r>
    </w:p>
    <w:p w:rsidR="008E52D2" w:rsidRDefault="008E52D2" w:rsidP="008E52D2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8E52D2" w:rsidRPr="005D568E" w:rsidRDefault="008E52D2" w:rsidP="008E52D2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Компанийн 2018 оны 03-р сарын 15-ны өдрийн Төлөөлөн Удирдах Зөвлөлийн хурлын </w:t>
      </w:r>
    </w:p>
    <w:p w:rsidR="008E52D2" w:rsidRPr="005D568E" w:rsidRDefault="008E52D2" w:rsidP="008E52D2">
      <w:pPr>
        <w:spacing w:after="0" w:line="240" w:lineRule="auto"/>
        <w:ind w:firstLine="720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шийдвэрийг үндэслэн ТОГТООХ НЬ: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“Мандалговь-Импекс” ХК-ийн хувьцаа эзэмшигчдийн ээлжит хурлыг 2018 оны 04-р сарын 24-ны өдрийн 15.00 цагт “Монгол савхи” ХК-ийн хурлын танхимд хуралдуулсугай. 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Хувьцаа эзэмшигчдийн ээлжит хурлаар дор дурьдсан асуудлуудыг хэлэлцэхээр тогтоосугай. 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Компанийн 2017 оны үйл ажиллагааны тайлан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Компанийн ТУЗ-ийн тайлан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Аудитын хорооны тайлан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ТУЗ-ийн гишүүдийг сонгох</w:t>
      </w:r>
    </w:p>
    <w:p w:rsidR="008E52D2" w:rsidRPr="005D568E" w:rsidRDefault="008E52D2" w:rsidP="008E52D2">
      <w:pPr>
        <w:spacing w:after="0" w:line="240" w:lineRule="auto"/>
        <w:ind w:left="720"/>
        <w:jc w:val="both"/>
        <w:rPr>
          <w:rFonts w:ascii="Arial" w:hAnsi="Arial" w:cs="Arial"/>
          <w:lang w:val="mn-MN"/>
        </w:rPr>
      </w:pP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Хурал зохион байгуулах комиссыг дараах бүрэлдхүүнтэйгээр томилон ажиллуулсугай.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Комиссын дарга : Ө.Будханд  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Комиссын гишүүд:  С.Дарханбаатар, Ч.Тогтохбаяр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Хувьцаа эзэмшигчдийн ээлжит хурлын даргаар Д.Мөнхсайханг  томилсугай. 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Хурлын тооллогын комиссыг дараах бүрэлдхүүнтэй томилсугай.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Комиссын дарга: П.Мөнгөнцэцэг</w:t>
      </w:r>
    </w:p>
    <w:p w:rsidR="008E52D2" w:rsidRPr="005D568E" w:rsidRDefault="008E52D2" w:rsidP="008E52D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Комиссын гишүүд: Ч.Тогтохбаяр, Д.Хүдэрийнгөлөг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Хувьцаа эзэмшигчдийн ээлжит хурлын зар мэдээг хүргэх, хуралтай холбогдох асуудлыг зохих хууль, журмын дагуу эрхлэн явуулахыг хурал зохион байгуулах комисст даалгасугай. 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Ээлжит хурлын зарыг олон нийтэд хүргэх өдрийг 2018 оны 03 дугаар сарын 20-ны өдрөөр, бүртгэлийн өдрийг 2018 оны 04 дугаар сарын 05-ны өдрөөр тус тус тогтоосугай. 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Хуралд оролцох эрх бүхий хувьцаа эзэмшигчид нь хавсралт 1-д заасан бичиг баримттай танилцах бүрэн эрхтэй болохыг дурдсугай. 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Хувьцаа эзэмшигчдийн ээлжит хуралд орорлцох эрх бүхий хувьцаа эзэмшигчдээс энэхүү хурлаар хэлэлцэх асуудлаар санал авах хуудасны агуулгыг хавсралт 2-т зааснаар баталсугай. </w:t>
      </w:r>
    </w:p>
    <w:p w:rsidR="008E52D2" w:rsidRPr="005D568E" w:rsidRDefault="008E52D2" w:rsidP="008E52D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>Саналын хуудсыг хүлээн авах сүүлчийн өдрийг 2018 оны 04 дүгээр сарын 24-ны өдрийн 15.00 цагаар тасалбар болгосугай.</w:t>
      </w:r>
    </w:p>
    <w:p w:rsidR="005D568E" w:rsidRDefault="005D568E" w:rsidP="008E52D2">
      <w:pPr>
        <w:spacing w:after="0" w:line="240" w:lineRule="auto"/>
        <w:rPr>
          <w:rFonts w:ascii="Arial" w:hAnsi="Arial" w:cs="Arial"/>
          <w:lang w:val="mn-MN"/>
        </w:rPr>
      </w:pPr>
      <w:r w:rsidRPr="005D568E">
        <w:rPr>
          <w:rFonts w:ascii="Arial" w:hAnsi="Arial" w:cs="Arial"/>
          <w:lang w:val="mn-MN"/>
        </w:rPr>
        <w:t xml:space="preserve">                           </w:t>
      </w:r>
    </w:p>
    <w:p w:rsidR="005D568E" w:rsidRDefault="005D568E" w:rsidP="008E52D2">
      <w:pPr>
        <w:spacing w:after="0" w:line="240" w:lineRule="auto"/>
        <w:rPr>
          <w:rFonts w:ascii="Arial" w:hAnsi="Arial" w:cs="Arial"/>
          <w:lang w:val="mn-MN"/>
        </w:rPr>
      </w:pPr>
    </w:p>
    <w:p w:rsidR="005D568E" w:rsidRDefault="005D568E" w:rsidP="008E52D2">
      <w:pPr>
        <w:spacing w:after="0" w:line="240" w:lineRule="auto"/>
        <w:rPr>
          <w:rFonts w:ascii="Arial" w:hAnsi="Arial" w:cs="Arial"/>
          <w:lang w:val="mn-MN"/>
        </w:rPr>
      </w:pPr>
    </w:p>
    <w:p w:rsidR="008E52D2" w:rsidRDefault="005D568E" w:rsidP="008E52D2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</w:rPr>
        <w:t xml:space="preserve">                                   </w:t>
      </w:r>
      <w:r w:rsidRPr="005D568E">
        <w:rPr>
          <w:rFonts w:ascii="Arial" w:hAnsi="Arial" w:cs="Arial"/>
          <w:lang w:val="mn-MN"/>
        </w:rPr>
        <w:t xml:space="preserve"> </w:t>
      </w:r>
      <w:r w:rsidR="008E52D2" w:rsidRPr="005D568E">
        <w:rPr>
          <w:rFonts w:ascii="Arial" w:hAnsi="Arial" w:cs="Arial"/>
          <w:lang w:val="mn-MN"/>
        </w:rPr>
        <w:t>ТУЗ-ИЙН ДАРГА                          Ө.БУДХАН</w:t>
      </w:r>
      <w:r w:rsidR="008E52D2">
        <w:rPr>
          <w:rFonts w:ascii="Arial" w:hAnsi="Arial" w:cs="Arial"/>
          <w:sz w:val="24"/>
          <w:szCs w:val="24"/>
          <w:lang w:val="mn-MN"/>
        </w:rPr>
        <w:t>Д</w:t>
      </w:r>
    </w:p>
    <w:p w:rsidR="008E52D2" w:rsidRDefault="008E52D2" w:rsidP="008E52D2">
      <w:pPr>
        <w:spacing w:after="0" w:line="240" w:lineRule="auto"/>
        <w:rPr>
          <w:rFonts w:ascii="Arial" w:hAnsi="Arial" w:cs="Arial"/>
          <w:sz w:val="20"/>
          <w:szCs w:val="20"/>
          <w:lang w:val="mn-MN"/>
        </w:rPr>
      </w:pPr>
    </w:p>
    <w:p w:rsidR="008E52D2" w:rsidRDefault="008E52D2" w:rsidP="008E52D2">
      <w:pPr>
        <w:spacing w:after="0" w:line="240" w:lineRule="auto"/>
        <w:jc w:val="right"/>
        <w:rPr>
          <w:rFonts w:ascii="Arial" w:hAnsi="Arial" w:cs="Arial"/>
          <w:sz w:val="20"/>
          <w:szCs w:val="20"/>
          <w:lang w:val="mn-MN"/>
        </w:rPr>
      </w:pPr>
    </w:p>
    <w:p w:rsidR="008E52D2" w:rsidRDefault="008E52D2" w:rsidP="008E52D2">
      <w:pPr>
        <w:spacing w:after="0" w:line="240" w:lineRule="auto"/>
        <w:jc w:val="right"/>
        <w:rPr>
          <w:rFonts w:ascii="Arial" w:hAnsi="Arial" w:cs="Arial"/>
          <w:sz w:val="20"/>
          <w:szCs w:val="20"/>
          <w:lang w:val="mn-MN"/>
        </w:rPr>
      </w:pPr>
    </w:p>
    <w:p w:rsidR="00D9783B" w:rsidRDefault="00D9783B"/>
    <w:sectPr w:rsidR="00D978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171A8"/>
    <w:multiLevelType w:val="hybridMultilevel"/>
    <w:tmpl w:val="3516EF36"/>
    <w:lvl w:ilvl="0" w:tplc="59D0F96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9D6098"/>
    <w:multiLevelType w:val="hybridMultilevel"/>
    <w:tmpl w:val="4CE20D08"/>
    <w:lvl w:ilvl="0" w:tplc="33105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D2"/>
    <w:rsid w:val="005D568E"/>
    <w:rsid w:val="008E52D2"/>
    <w:rsid w:val="00D9783B"/>
    <w:rsid w:val="00E1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0B8D30-8B09-4F3B-BADA-E77101E5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2018-03-20T08:48:00Z</dcterms:created>
  <dcterms:modified xsi:type="dcterms:W3CDTF">2018-03-20T12:09:00Z</dcterms:modified>
</cp:coreProperties>
</file>